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ПОЛЬЗОВАТЕЛЬСКОЕ СОГЛАШЕНИЕ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редакции: «11» марта 2026 г.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Пользовательское соглашение определяет условия использования сайта и информационного сервиса, размещенного в сети Интернет по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правообладателем которого является ООО НПО «ЦК», ИНН 7708458305, адрес электронной почты для обращений: info@digital-contour.ru (далее — Оператор, Администрация).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Используя сайт, направляя сведения через формы сайта, начиная диалог с сервисом либо иным образом используя функционал сайта, пользователь подтверждает, что ознакомился с условиями настоящего Соглашения, понимает их и принимает в полном объеме.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Настоящее Соглашение является публичной офертой, адресованной любому дееспособному физическому лицу, желающему использовать сайт и размещенный на нем информационный сервис.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Акцептом настоящего Соглашения признается начало фактического использования любого функционала сайта.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Если пользователь не согласен с условиями настоящего Соглашения полностью или в части, он обязан прекратить использование сайта.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Оператор вправе в любое время изменять настоящее Соглашение без предварительного индивидуального уведомления пользователя. Новая редакция вступает в силу с момента ее размещения на сайте, если иной срок не указан дополнительно.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Пользователь обязан самостоятельно отслеживать актуальную редакцию Соглашения.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Сайт — совокупность программ для ЭВМ, баз данных, графических и информационных материалов, доступных по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Сервис — размещенный на сайте программный продукт с использованием технологий искусственного интеллекта, предназначенный для автоматизированного информационного взаимодействия с пользователем по вопросам, связанным с состоянием здоровья, самочувствием, образом жизни, общими сведениями о факторах риска, а также для предоставления справочной, аналитической и иной информационной поддержки.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Пользователь — физическое лицо, использующее сайт и сервис.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Контент — любые тексты, ответы, рекомендации общего характера, изображения, интерфейсы, элементы дизайна, программы для ЭВМ, базы данных и иные результаты интеллектуальной деятельности, размещенные на сайте или формируемые сервисом.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Анкетные данные — сведения, вводимые пользователем в поля сайта, в том числе возраст, пол, рост, вес, сведения о хронических заболеваниях, принимаемых препаратах, наличии аллергий, курении, употреблении алкоголя, физической активности, семейном анамнезе и иные сведения, которые пользователь указывает самостоятельно.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Предмет соглашения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Оператор предоставляет пользователю на условиях простой неисключительной, отзывной, непередаваемой лицензии право использования сайта и сервиса в пределах их функционального назначения.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Сервис предназначен исключительно для информационных, справочных, аналитических и вспомогательных целей.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Использование сервиса не образует отношений по оказанию медицинской помощи, телемедицинских услуг, диагностике, лечению, медицинскому наблюдению либо назначению лекарственных препаратов.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Сервис не является медицинской организацией, не заменяет обращение к врачу, не ставит диагноз и не назначает лечение.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Ответы сервиса формируются автоматически с использованием алгоритмов обработки данных и могут содержать неточности, неполноту либо не учитывать индивидуальные особенности состояния пользователя.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Порядок использования сервиса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Для получения ответов и аналитических материалов пользователь может вводить текстовые запросы и анкетные данные через интерфейс сайта.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Пользователь самостоятельно принимает решение о том, какие сведения он сообщает сервису.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При использовании отдельных функций сайта пользователь может указывать, в частности, следующие сведения: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рост;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хронических заболеваниях;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постоянно принимаемых препаратах;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аллергических реакциях;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курении;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употреблении алкоголя;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уровне физической активности;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серьезных заболеваниях у родственников;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сведения, которые пользователь посчитает нужным сообщить.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Пользователь обязуется не использовать сервис в целях получения экстренной медицинской помощи. При наличии симптомов, угрожающих жизни или здоровью, необходимо незамедлительно обратиться в службу скорой медицинской помощи либо в медицинскую организацию.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Характер сервиса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Любая информация, предоставляемая сервисом, носит общий информационный характер.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Сведения, полученные с использованием сервиса, не являются медицинским заключением, диагнозом, назначением лечения, рецептом, официальной консультацией врача либо иной медицинской документацией.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Пользователь обязуется не принимать решений о начале, изменении или прекращении лечения, о приеме или отмене лекарственных препаратов, а также о выборе медицинского вмешательства исключительно на основании ответов сервиса без консультации с медицинским специалистом.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При наличии острых состояний, ухудшения самочувствия, подозрения на заболевание, необходимости постановки диагноза, назначения лечения, подбора дозировки лекарственных средств, необходимости интерпретации результатов анализов либо обследований пользователь должен обратиться к врачу.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Оператор не гарантирует медицинскую достоверность, клиническую применимость и пригодность ответов сервиса для целей самодиагностики и самолечения.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Персональные данные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Обработка персональных данных пользователя осуществляется в соответствии с законодательством Российской Федерации и Политикой обработки персональных данных, размещенной на сайте.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Используя сайт и направляя сведения через формы сайта, пользователь подтверждает, что ознакомился с Политикой обработки персональных данных.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Если пользователь сообщает сведения о состоянии здоровья, заболеваниях, принимаемых препаратах, аллергиях и иные сведения, относящиеся к состоянию здоровья, такие сведения могут относиться к специальным категориям персональных данных законодательства Российской Федерации.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 Обработка сведений о состоянии здоровья допускается только при наличии отдельного надлежащего правового основания, в том числе отдельного согласия пользователя в случаях, когда такое согласие требуется по закону.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6.5. Направляя соответствующие сведения через функционал сайта, пользователь подтверждает, что действует добровольно и понимает характер передаваемой информации.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6.6. Оператор не рекомендует пользователю сообщать избыточные сведения, если они не требуются для работы конкретной функции сайта.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Права пользователя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Пользователь вправе: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сайт в соответствии с его назначением;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получать доступ к функционалу сайта в пределах, предоставляемых Оператором;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обращаться к Оператору по вопросам работы сайта и обработки персональных данных.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Пользователь обязан: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условия настоящего Соглашения;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использовать сайт для нарушения законодательства;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размещать через сайт сведения, нарушающие права третьих лиц;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предпринимать действий, направленных на нарушение работы сайта;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использовать сервис для массовых автоматизированных запросов без письменного согласия Оператора;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пытаться получить доступ к закрытым разделам сайта, исходному коду, алгоритмам, учетным записям иных лиц;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использовать полученные ответы для причинения вреда себе или третьим лицам.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Права оператора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Оператор вправе: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изменять функционал сайта;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приостанавливать работу сайта полностью или частично для технического обслуживания;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ограничения на использование отдельных функций;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запрашивать подтверждение данных, если это необходимо;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блокировать доступ пользователя при нарушении Соглашения;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удалять материалы и сведения, размещенные с нарушением закона или настоящего Соглашения.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Оператор обязуется: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обеспечивать функционирование сайта в пределах обычных технических возможностей;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рассматривать обращения пользователей в разумный срок;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обрабатывать персональные данные в соответствии с применимым законодательством.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Интеллектуальная собственность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Исключительные права на сайт, сервис, дизайн, программный код, базы данных, тексты, графику и иные элементы сайта принадлежат Оператору либо используются им на законном основании.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Пользователю предоставляется только право использования сайта по его прямому функциональному назначению.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Пользователь не вправе: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копировать, воспроизводить, распространять, перерабатывать, декомпилировать, модифицировать сайт или его элементы;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результаты работы сервиса для создания конкурирующего продукта;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парсинг, массовое извлечение данных или иную несанкционированную эксплуатацию сайта.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Любое использование объектов интеллектуальной собственности вне пределов, прямо разрешенных настоящим Соглашением, допускается только с письменного согласия правообладателя.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Ограничение ответственности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Сайт и сервис предоставляются на условиях «как есть».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Оператор не гарантирует: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бесперебойную и безошибочную работу сайта;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соответствие сервиса ожиданиям пользователя;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достоверность, полноту, актуальность и безошибочность автоматически формируемых ответов;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пригодность сервиса для конкретных целей пользователя.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Оператор не несет ответственности за: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любые решения пользователя, принятые на основании информации, полученной через сервис;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последствия самолечения, отказа от обращения за медицинской помощью, неправильного толкования ответов сервиса;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вред, причиненный жизни, здоровью или имуществу пользователя вследствие использования информации сервиса без консультации с врачом;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сбои в работе сайта, вызванные действиями третьих лиц, операторами связи, программными сбоями, действиями хостинг-провайдера, вирусами и иными обстоятельствами вне разумного контроля Оператора;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временную недоступность сайта;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утрату данных, если такая утрата произошла по причинам, не зависящим от Оператора.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Конфиденциальность и безопасность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Оператор принимает необходимые правовые, организационные и технические меры для защиты обрабатываемой информации в пределах требований законодательства и характера используемого сервиса.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Пользователь понимает и принимает, что передача информации через сеть Интернет не может быть абсолютно защищенной, в связи с чем Оператор не может гарантировать абсолютную безопасность любых передаваемых данных.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Срок действия и прекращение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Настоящее Соглашение вступает в силу для пользователя с момента начала использования сайта и действует в течение всего периода использования сайта.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Пользователь вправе прекратить использование сайта в любое время.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12.3. Оператор вправе прекратить доступ пользователя к сайту полностью или частично в случае нарушения настоящего Соглашения, требований закона либо по иным основаниям, необходимым для обеспечения безопасности и законности работы сайта.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Разрешение споров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Все споры и разногласия подлежат урегулированию путем переговоров и направления претензии в адрес Оператора.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13.2. Срок рассмотрения претензии составляет 30 календарных дней с даты ее получения, если иной срок не предусмотрен законом.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13.3. При недостижении соглашения спор подлежит рассмотрению в суде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Заключительные положения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14.1. Недействительность одного или нескольких положений Соглашения не влечет недействительность остальных его положений.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 Во всем, что не урегулировано настоящим Соглашением, стороны руководствуются законодательством Российской Федерации.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Реквизиты оператора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НПО «Цифровой контур»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7708458305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ОГРН: 1267700032050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Юридический адрес: г. Москва, вн.тер.г. муниципальный округ Красносельский, ул Верхняя Красносельская, д. 2/1, стр. 2, помещ. 1/1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info@digital-contour.ru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